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D411" w14:textId="75B1CC9A" w:rsidR="004E3FEA" w:rsidRPr="00C5488A" w:rsidRDefault="009B25E7" w:rsidP="009B25E7">
      <w:pPr>
        <w:pageBreakBefore/>
        <w:spacing w:after="0" w:line="276" w:lineRule="auto"/>
        <w:jc w:val="center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NUCLEO DI VALUTAZIONE DEL COMUNE DI GUARDIAGRELE</w:t>
      </w:r>
    </w:p>
    <w:p w14:paraId="63931682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1CD36101" w14:textId="165E6733" w:rsidR="004E3FEA" w:rsidRPr="00987C24" w:rsidRDefault="009B25E7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</w:t>
      </w:r>
      <w:r w:rsidR="001E538C" w:rsidRPr="00C5488A">
        <w:rPr>
          <w:rFonts w:ascii="Titillium" w:hAnsi="Titillium" w:cs="Times New Roman"/>
          <w:sz w:val="20"/>
          <w:szCs w:val="20"/>
        </w:rPr>
        <w:t xml:space="preserve"> presso</w:t>
      </w:r>
      <w:r>
        <w:rPr>
          <w:rFonts w:ascii="Titillium" w:hAnsi="Titillium" w:cs="Times New Roman"/>
          <w:sz w:val="20"/>
          <w:szCs w:val="20"/>
        </w:rPr>
        <w:t xml:space="preserve"> il Comune di Guardiagrele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743D2CCA" w14:textId="37124DE4" w:rsidR="004869E2" w:rsidRPr="00C5488A" w:rsidRDefault="009B25E7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ha svolto gli accertamenti:</w:t>
      </w:r>
    </w:p>
    <w:p w14:paraId="69EC41E2" w14:textId="1FF6AC54" w:rsidR="004869E2" w:rsidRPr="00C5488A" w:rsidRDefault="009B25E7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14:paraId="27A868B9" w14:textId="77777777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gli accertamenti sono stati svolti solo dall’OIV/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F0BC7" w:rsidRPr="00C5488A">
        <w:rPr>
          <w:rFonts w:ascii="Titillium" w:hAnsi="Titillium" w:cs="Times New Roman"/>
          <w:sz w:val="20"/>
          <w:szCs w:val="20"/>
        </w:rPr>
        <w:t>/soggetto</w:t>
      </w:r>
      <w:r w:rsidR="00747FDE"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14:paraId="02C65116" w14:textId="7FD21AF7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>ase di quanto sopra</w:t>
      </w:r>
      <w:r w:rsidRPr="00C5488A">
        <w:rPr>
          <w:rFonts w:ascii="Titillium" w:hAnsi="Titillium" w:cs="Times New Roman"/>
          <w:sz w:val="20"/>
          <w:szCs w:val="20"/>
        </w:rPr>
        <w:t>,</w:t>
      </w:r>
      <w:r w:rsidR="009B25E7">
        <w:rPr>
          <w:rFonts w:ascii="Titillium" w:hAnsi="Titillium" w:cs="Times New Roman"/>
          <w:sz w:val="20"/>
          <w:szCs w:val="20"/>
        </w:rPr>
        <w:t xml:space="preserve"> il Nucleo di Valutazione,</w:t>
      </w:r>
      <w:r w:rsidRPr="00C5488A">
        <w:rPr>
          <w:rFonts w:ascii="Titillium" w:hAnsi="Titillium" w:cs="Times New Roman"/>
          <w:sz w:val="20"/>
          <w:szCs w:val="20"/>
        </w:rPr>
        <w:t xml:space="preserve">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0D215E3C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5428E1D7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3F6CCEDC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4C48AFB4" w14:textId="7295B023" w:rsidR="000B7CB8" w:rsidRPr="00C5488A" w:rsidRDefault="009B25E7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X</w:t>
      </w:r>
      <w:r w:rsidR="00851A73"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1B8967CE" w14:textId="77777777" w:rsidR="00602524" w:rsidRPr="00C5488A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14:paraId="5DFB0FE7" w14:textId="59A15CDF" w:rsidR="004E3FEA" w:rsidRPr="00C5488A" w:rsidRDefault="009B25E7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X</w:t>
      </w:r>
      <w:r w:rsidR="000B7CB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0B7CB8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 xml:space="preserve">amministrazione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039DE704" w14:textId="77777777" w:rsidR="004619A1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2BD836E0" w14:textId="6B72866B" w:rsidR="004619A1" w:rsidRPr="00C5488A" w:rsidRDefault="005A55ED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X</w:t>
      </w:r>
      <w:r w:rsidR="00674A85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="00674A85" w:rsidRPr="00C5488A">
        <w:rPr>
          <w:rFonts w:ascii="Titillium" w:hAnsi="Titillium"/>
          <w:sz w:val="20"/>
          <w:szCs w:val="20"/>
        </w:rPr>
        <w:t xml:space="preserve">amministrazione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20BE0086" w14:textId="77777777"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="004619A1" w:rsidRPr="00C5488A">
        <w:rPr>
          <w:rFonts w:ascii="Titillium" w:hAnsi="Titillium"/>
          <w:sz w:val="20"/>
          <w:szCs w:val="20"/>
        </w:rPr>
        <w:t>ha disposto filtri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>altre soluzioni tecniche atte ad impedire ai motori</w:t>
      </w:r>
      <w:r w:rsidR="00E703E1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 xml:space="preserve">di ricerca </w:t>
      </w:r>
      <w:r w:rsidR="004619A1" w:rsidRPr="00C5488A">
        <w:rPr>
          <w:rFonts w:ascii="Titillium" w:hAnsi="Titillium"/>
          <w:i/>
          <w:sz w:val="20"/>
          <w:szCs w:val="20"/>
        </w:rPr>
        <w:lastRenderedPageBreak/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C5488A">
        <w:rPr>
          <w:rFonts w:ascii="Titillium" w:hAnsi="Titillium"/>
          <w:sz w:val="20"/>
          <w:szCs w:val="20"/>
        </w:rPr>
        <w:t>he all’interno della sezione AT.</w:t>
      </w:r>
    </w:p>
    <w:p w14:paraId="3426E3A8" w14:textId="77777777"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52F868BD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1ED70A28" w14:textId="5E9790F6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</w:t>
      </w:r>
      <w:r w:rsidRPr="00C5488A">
        <w:rPr>
          <w:rFonts w:ascii="Titillium" w:hAnsi="Titillium"/>
          <w:sz w:val="20"/>
          <w:szCs w:val="20"/>
        </w:rPr>
        <w:t>.</w:t>
      </w:r>
    </w:p>
    <w:p w14:paraId="3AAD5ECC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281A8FC7" w14:textId="0088BBE9" w:rsidR="00747FDE" w:rsidRPr="00C5488A" w:rsidRDefault="009B25E7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23/06/2022</w:t>
      </w:r>
    </w:p>
    <w:p w14:paraId="1E0A8CB4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15C48CD7" w14:textId="2C56091E" w:rsidR="000B7CB8" w:rsidRPr="00C5488A" w:rsidRDefault="009B25E7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</w:t>
      </w:r>
    </w:p>
    <w:p w14:paraId="305BD778" w14:textId="293ED6B3" w:rsidR="004E3FEA" w:rsidRPr="00C5488A" w:rsidRDefault="009B25E7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3D127A" wp14:editId="7C23BAAE">
            <wp:simplePos x="0" y="0"/>
            <wp:positionH relativeFrom="column">
              <wp:posOffset>5261610</wp:posOffset>
            </wp:positionH>
            <wp:positionV relativeFrom="paragraph">
              <wp:posOffset>236220</wp:posOffset>
            </wp:positionV>
            <wp:extent cx="1036320" cy="563880"/>
            <wp:effectExtent l="0" t="0" r="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tillium" w:hAnsi="Titillium" w:cs="Times New Roman"/>
          <w:b/>
          <w:bCs/>
          <w:sz w:val="20"/>
          <w:szCs w:val="20"/>
        </w:rPr>
        <w:t>Marco Berardi</w:t>
      </w:r>
    </w:p>
    <w:sectPr w:rsidR="004E3FEA" w:rsidRPr="00C5488A">
      <w:headerReference w:type="defaul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FBBC" w14:textId="77777777" w:rsidR="0096284C" w:rsidRDefault="0096284C">
      <w:pPr>
        <w:spacing w:after="0" w:line="240" w:lineRule="auto"/>
      </w:pPr>
      <w:r>
        <w:separator/>
      </w:r>
    </w:p>
  </w:endnote>
  <w:endnote w:type="continuationSeparator" w:id="0">
    <w:p w14:paraId="57580F3F" w14:textId="77777777" w:rsidR="0096284C" w:rsidRDefault="0096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65471" w14:textId="77777777" w:rsidR="0096284C" w:rsidRDefault="0096284C">
      <w:r>
        <w:separator/>
      </w:r>
    </w:p>
  </w:footnote>
  <w:footnote w:type="continuationSeparator" w:id="0">
    <w:p w14:paraId="4BD2CA38" w14:textId="77777777" w:rsidR="0096284C" w:rsidRDefault="0096284C">
      <w:r>
        <w:continuationSeparator/>
      </w:r>
    </w:p>
  </w:footnote>
  <w:footnote w:id="1">
    <w:p w14:paraId="412A37C4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FF1B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1954285740">
    <w:abstractNumId w:val="2"/>
  </w:num>
  <w:num w:numId="2" w16cid:durableId="1654527324">
    <w:abstractNumId w:val="1"/>
  </w:num>
  <w:num w:numId="3" w16cid:durableId="55439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2E071E"/>
    <w:rsid w:val="00324847"/>
    <w:rsid w:val="00327D41"/>
    <w:rsid w:val="003526DB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A55ED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F7903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6284C"/>
    <w:rsid w:val="00987C24"/>
    <w:rsid w:val="009B25E7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F833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Props1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5A17B-8454-4AB3-84F3-21FEDD335B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Marco Berardi</cp:lastModifiedBy>
  <cp:revision>39</cp:revision>
  <cp:lastPrinted>2019-02-26T09:22:00Z</cp:lastPrinted>
  <dcterms:created xsi:type="dcterms:W3CDTF">2018-03-01T16:17:00Z</dcterms:created>
  <dcterms:modified xsi:type="dcterms:W3CDTF">2022-06-23T11:46:00Z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